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987" w:rsidRDefault="00F24987" w:rsidP="00F24987"/>
    <w:p w:rsidR="00F24987" w:rsidRPr="00F24987" w:rsidRDefault="00F24987" w:rsidP="00F24987">
      <w:pPr>
        <w:spacing w:line="240" w:lineRule="auto"/>
        <w:jc w:val="center"/>
        <w:rPr>
          <w:bCs/>
          <w:sz w:val="28"/>
          <w:szCs w:val="24"/>
        </w:rPr>
      </w:pPr>
      <w:r w:rsidRPr="00F24987">
        <w:rPr>
          <w:rFonts w:cs="Mangal"/>
          <w:bCs/>
          <w:sz w:val="28"/>
          <w:szCs w:val="24"/>
          <w:cs/>
        </w:rPr>
        <w:t>वाणिज्य</w:t>
      </w:r>
      <w:r w:rsidRPr="00F24987">
        <w:rPr>
          <w:bCs/>
          <w:sz w:val="28"/>
          <w:szCs w:val="24"/>
        </w:rPr>
        <w:t xml:space="preserve">, </w:t>
      </w:r>
      <w:r w:rsidRPr="00F24987">
        <w:rPr>
          <w:rFonts w:cs="Mangal"/>
          <w:bCs/>
          <w:sz w:val="28"/>
          <w:szCs w:val="24"/>
          <w:cs/>
        </w:rPr>
        <w:t>आपूर्ति तथा उपभोक्ता संरक्षण विभाग</w:t>
      </w:r>
    </w:p>
    <w:p w:rsidR="00F24987" w:rsidRPr="00F24987" w:rsidRDefault="00F24987" w:rsidP="00F24987">
      <w:pPr>
        <w:spacing w:line="240" w:lineRule="auto"/>
        <w:jc w:val="center"/>
        <w:rPr>
          <w:bCs/>
          <w:sz w:val="28"/>
          <w:szCs w:val="24"/>
        </w:rPr>
      </w:pPr>
      <w:r w:rsidRPr="00F24987">
        <w:rPr>
          <w:rFonts w:cs="Mangal"/>
          <w:bCs/>
          <w:sz w:val="28"/>
          <w:szCs w:val="24"/>
          <w:cs/>
        </w:rPr>
        <w:t>बबरमहल</w:t>
      </w:r>
      <w:r w:rsidRPr="00F24987">
        <w:rPr>
          <w:bCs/>
          <w:sz w:val="28"/>
          <w:szCs w:val="24"/>
        </w:rPr>
        <w:t xml:space="preserve">,  </w:t>
      </w:r>
      <w:r w:rsidRPr="00F24987">
        <w:rPr>
          <w:rFonts w:cs="Mangal"/>
          <w:bCs/>
          <w:sz w:val="28"/>
          <w:szCs w:val="24"/>
          <w:cs/>
        </w:rPr>
        <w:t>काठमाण्डौ</w:t>
      </w:r>
    </w:p>
    <w:p w:rsidR="00F24987" w:rsidRPr="00F24987" w:rsidRDefault="00F24987" w:rsidP="00F24987">
      <w:pPr>
        <w:spacing w:line="240" w:lineRule="auto"/>
        <w:jc w:val="center"/>
        <w:rPr>
          <w:bCs/>
          <w:sz w:val="28"/>
          <w:szCs w:val="24"/>
        </w:rPr>
      </w:pPr>
      <w:r w:rsidRPr="00F24987">
        <w:rPr>
          <w:rFonts w:cs="Mangal"/>
          <w:bCs/>
          <w:sz w:val="28"/>
          <w:szCs w:val="24"/>
          <w:cs/>
        </w:rPr>
        <w:t>बजार अनुगमन  तथा अन्य गतिविधि सम्वन्धी जानकारी</w:t>
      </w:r>
    </w:p>
    <w:p w:rsidR="00F24987" w:rsidRPr="00F24987" w:rsidRDefault="00F24987" w:rsidP="00F24987">
      <w:pPr>
        <w:spacing w:line="240" w:lineRule="auto"/>
        <w:jc w:val="center"/>
        <w:rPr>
          <w:bCs/>
          <w:sz w:val="28"/>
          <w:szCs w:val="24"/>
        </w:rPr>
      </w:pPr>
      <w:r w:rsidRPr="00F24987">
        <w:rPr>
          <w:rFonts w:cs="Mangal"/>
          <w:bCs/>
          <w:sz w:val="28"/>
          <w:szCs w:val="24"/>
          <w:cs/>
        </w:rPr>
        <w:t>२०७६  फागुन ७ गते बुधवार</w:t>
      </w:r>
    </w:p>
    <w:p w:rsidR="00F24987" w:rsidRPr="00F24987" w:rsidRDefault="00F24987" w:rsidP="00F24987">
      <w:pPr>
        <w:jc w:val="both"/>
        <w:rPr>
          <w:sz w:val="28"/>
          <w:szCs w:val="24"/>
        </w:rPr>
      </w:pPr>
      <w:bookmarkStart w:id="0" w:name="_GoBack"/>
    </w:p>
    <w:p w:rsidR="00F24987" w:rsidRPr="00F24987" w:rsidRDefault="00F24987" w:rsidP="00F24987">
      <w:pPr>
        <w:jc w:val="both"/>
        <w:rPr>
          <w:sz w:val="28"/>
          <w:szCs w:val="24"/>
        </w:rPr>
      </w:pPr>
      <w:r w:rsidRPr="00F24987">
        <w:rPr>
          <w:rFonts w:cs="Mangal"/>
          <w:sz w:val="28"/>
          <w:szCs w:val="24"/>
          <w:cs/>
        </w:rPr>
        <w:t xml:space="preserve">अनुगमन सम्वन्धी जानकारी : </w:t>
      </w:r>
    </w:p>
    <w:p w:rsidR="00F24987" w:rsidRPr="00F24987" w:rsidRDefault="00F24987" w:rsidP="00F24987">
      <w:pPr>
        <w:jc w:val="both"/>
        <w:rPr>
          <w:sz w:val="28"/>
          <w:szCs w:val="24"/>
        </w:rPr>
      </w:pPr>
      <w:r w:rsidRPr="00F24987">
        <w:rPr>
          <w:rFonts w:cs="Mangal"/>
          <w:sz w:val="28"/>
          <w:szCs w:val="24"/>
          <w:cs/>
        </w:rPr>
        <w:t>फागुन ६ र ७ गते गरी विभागबाट खटिएको औषधी व्यवस्था विभागका प्रतिनिधिसहितको अनुगमन टोलीले खाद्यन्न स्टोर ५ र फार्मेसी र मेडिकल गरी ११ वटा पसल गरी जम्मा १६ वटा व्यापारिक फर्मको अनुगमन गरेको छ । अनुगमनका क्रममा म्याद नाघेको खाद्य सामग्री रु ६४३५।०० बराबरको नष्ट गरेको छ भने मध्यवानेश्वरको सुश्रृत आयुर्वेद फर्माले खरिदविल नराखेको हुँदा रु ५०००।०० जरिवाना गरिएको छ । साथै जिल्ला प्रशासन कार्यालयका प्रतिनिधिसहितको संयुक्त टोलीबाट अनुगमन हुँदा चन्द्रागिरी नगरपालिका</w:t>
      </w:r>
      <w:r w:rsidRPr="00F24987">
        <w:rPr>
          <w:sz w:val="28"/>
          <w:szCs w:val="24"/>
        </w:rPr>
        <w:t xml:space="preserve">, </w:t>
      </w:r>
      <w:r w:rsidRPr="00F24987">
        <w:rPr>
          <w:rFonts w:cs="Mangal"/>
          <w:sz w:val="28"/>
          <w:szCs w:val="24"/>
          <w:cs/>
        </w:rPr>
        <w:t xml:space="preserve">थानकोटस्थित मदरल्याण्ड हेल्थ केयर एण्ड काउन्सेलिङ सेन्टरले </w:t>
      </w:r>
      <w:r w:rsidRPr="00F24987">
        <w:rPr>
          <w:sz w:val="28"/>
          <w:szCs w:val="24"/>
        </w:rPr>
        <w:t xml:space="preserve">MRP </w:t>
      </w:r>
      <w:r w:rsidRPr="00F24987">
        <w:rPr>
          <w:rFonts w:cs="Mangal"/>
          <w:sz w:val="28"/>
          <w:szCs w:val="24"/>
          <w:cs/>
        </w:rPr>
        <w:t xml:space="preserve">भन्दा बढी मूल्य लिएको पुष्टी भएको हुँदा  उपभोक्ता संरक्षण ऐनअनुसार रु २०००००।०० जरिवाना गरिएको छ । </w:t>
      </w:r>
    </w:p>
    <w:p w:rsidR="00F24987" w:rsidRPr="00F24987" w:rsidRDefault="00F24987" w:rsidP="00F24987">
      <w:pPr>
        <w:jc w:val="both"/>
        <w:rPr>
          <w:sz w:val="28"/>
          <w:szCs w:val="24"/>
        </w:rPr>
      </w:pPr>
    </w:p>
    <w:p w:rsidR="00F24987" w:rsidRPr="00F24987" w:rsidRDefault="00F24987" w:rsidP="00F24987">
      <w:pPr>
        <w:jc w:val="both"/>
        <w:rPr>
          <w:sz w:val="28"/>
          <w:szCs w:val="24"/>
        </w:rPr>
      </w:pPr>
    </w:p>
    <w:p w:rsidR="00F24987" w:rsidRPr="00F24987" w:rsidRDefault="00F24987" w:rsidP="00F24987">
      <w:pPr>
        <w:jc w:val="both"/>
        <w:rPr>
          <w:sz w:val="28"/>
          <w:szCs w:val="24"/>
        </w:rPr>
      </w:pPr>
      <w:r w:rsidRPr="00F24987">
        <w:rPr>
          <w:rFonts w:cs="Mangal"/>
          <w:sz w:val="28"/>
          <w:szCs w:val="24"/>
          <w:cs/>
        </w:rPr>
        <w:t>पत्रकार भेटघाट कार्यक्रम :</w:t>
      </w:r>
    </w:p>
    <w:p w:rsidR="00F24987" w:rsidRPr="00F24987" w:rsidRDefault="00F24987" w:rsidP="00F24987">
      <w:pPr>
        <w:jc w:val="both"/>
        <w:rPr>
          <w:sz w:val="28"/>
          <w:szCs w:val="24"/>
        </w:rPr>
      </w:pPr>
    </w:p>
    <w:p w:rsidR="00ED5E90" w:rsidRPr="00F24987" w:rsidRDefault="00F24987" w:rsidP="00F24987">
      <w:pPr>
        <w:jc w:val="both"/>
        <w:rPr>
          <w:sz w:val="28"/>
          <w:szCs w:val="24"/>
        </w:rPr>
      </w:pPr>
      <w:r w:rsidRPr="00F24987">
        <w:rPr>
          <w:rFonts w:cs="Mangal"/>
          <w:sz w:val="28"/>
          <w:szCs w:val="24"/>
          <w:cs/>
        </w:rPr>
        <w:t>विभागले माघ मसान्तसम्म सम्पन्न गरेका कामको सारांश एवं गत तीन महिनाको अवधिमा सम्पन्न गरेका वा थालनी गरेका कामहरुको जानकारी प्रवाह गर्ने उद्देश्यले २०७६ फागुन ५ गते सोमबारका दिन पत्रकार भेटघाट कार्यक्रम आयोजना गर्यो । कार्यक्रममा ३० जनाभन्दा बढी सञ्चारकर्मीको उपस्थिति थियो ।</w:t>
      </w:r>
      <w:bookmarkEnd w:id="0"/>
    </w:p>
    <w:sectPr w:rsidR="00ED5E90" w:rsidRPr="00F24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87"/>
    <w:rsid w:val="00ED5E90"/>
    <w:rsid w:val="00F2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0362F-514C-4863-83FE-93BED0AF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sagarsaud@gmail.com</dc:creator>
  <cp:keywords/>
  <dc:description/>
  <cp:lastModifiedBy>sagarsaud@gmail.com</cp:lastModifiedBy>
  <cp:revision>1</cp:revision>
  <dcterms:created xsi:type="dcterms:W3CDTF">2020-02-19T15:45:00Z</dcterms:created>
  <dcterms:modified xsi:type="dcterms:W3CDTF">2020-02-19T15:46:00Z</dcterms:modified>
</cp:coreProperties>
</file>